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3C008" w14:textId="77777777" w:rsidR="00D041E3" w:rsidRDefault="00D041E3">
      <w:pPr>
        <w:pStyle w:val="berschrift1"/>
        <w:ind w:right="-283"/>
        <w:rPr>
          <w:color w:val="000000"/>
          <w:lang w:val="fr-FR"/>
        </w:rPr>
      </w:pPr>
      <w:r>
        <w:rPr>
          <w:lang w:val="fr-FR"/>
        </w:rPr>
        <w:t xml:space="preserve">CEBH 50/ 50 – basket dispenser </w:t>
      </w:r>
    </w:p>
    <w:p w14:paraId="29FAF489" w14:textId="77777777" w:rsidR="00D041E3" w:rsidRDefault="00D041E3">
      <w:pPr>
        <w:keepNext/>
        <w:keepLines/>
        <w:tabs>
          <w:tab w:val="left" w:pos="-720"/>
        </w:tabs>
        <w:suppressAutoHyphens/>
        <w:ind w:right="-283"/>
        <w:rPr>
          <w:lang w:val="fr-FR"/>
        </w:rPr>
      </w:pPr>
    </w:p>
    <w:p w14:paraId="1B83E864" w14:textId="77777777" w:rsidR="00D041E3" w:rsidRDefault="00D041E3">
      <w:pPr>
        <w:keepNext/>
        <w:keepLines/>
        <w:tabs>
          <w:tab w:val="left" w:pos="-720"/>
        </w:tabs>
        <w:suppressAutoHyphens/>
        <w:ind w:right="-283"/>
        <w:rPr>
          <w:lang w:val="fr-FR"/>
        </w:rPr>
      </w:pPr>
    </w:p>
    <w:p w14:paraId="2E76F5C8" w14:textId="77777777" w:rsidR="00D041E3" w:rsidRDefault="00D041E3">
      <w:pPr>
        <w:tabs>
          <w:tab w:val="left" w:pos="1701"/>
        </w:tabs>
        <w:ind w:left="283" w:right="-283" w:hanging="283"/>
        <w:rPr>
          <w:lang w:val="fr-FR"/>
        </w:rPr>
      </w:pPr>
      <w:r>
        <w:rPr>
          <w:b/>
          <w:lang w:val="fr-FR"/>
        </w:rPr>
        <w:t>Dimensions</w:t>
      </w:r>
    </w:p>
    <w:p w14:paraId="24BFCF00" w14:textId="77777777" w:rsidR="00D041E3" w:rsidRDefault="00D041E3">
      <w:pPr>
        <w:tabs>
          <w:tab w:val="left" w:pos="1701"/>
        </w:tabs>
        <w:ind w:left="283" w:right="-283" w:hanging="283"/>
        <w:rPr>
          <w:lang w:val="fr-FR"/>
        </w:rPr>
      </w:pPr>
    </w:p>
    <w:p w14:paraId="6D750891" w14:textId="77777777" w:rsidR="00D041E3" w:rsidRDefault="00D041E3">
      <w:pPr>
        <w:tabs>
          <w:tab w:val="left" w:pos="1701"/>
        </w:tabs>
        <w:ind w:left="283" w:right="-283" w:hanging="283"/>
        <w:rPr>
          <w:lang w:val="en-GB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700 mm</w:t>
      </w:r>
    </w:p>
    <w:p w14:paraId="3DD68D26" w14:textId="77777777" w:rsidR="00D041E3" w:rsidRDefault="00D041E3">
      <w:pPr>
        <w:tabs>
          <w:tab w:val="left" w:pos="1701"/>
        </w:tabs>
        <w:ind w:right="-283"/>
        <w:rPr>
          <w:lang w:val="en-GB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691 mm</w:t>
      </w:r>
    </w:p>
    <w:p w14:paraId="6AF1C8FD" w14:textId="77777777" w:rsidR="00D041E3" w:rsidRDefault="00D041E3">
      <w:pPr>
        <w:tabs>
          <w:tab w:val="left" w:pos="1701"/>
        </w:tabs>
        <w:ind w:left="283" w:right="-283" w:hanging="283"/>
        <w:rPr>
          <w:lang w:val="en-GB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785 mm</w:t>
      </w:r>
    </w:p>
    <w:p w14:paraId="58B8781C" w14:textId="77777777" w:rsidR="00D041E3" w:rsidRDefault="00D041E3">
      <w:pPr>
        <w:tabs>
          <w:tab w:val="left" w:pos="1701"/>
        </w:tabs>
        <w:ind w:left="283" w:right="-283" w:hanging="283"/>
        <w:rPr>
          <w:lang w:val="en-GB"/>
        </w:rPr>
      </w:pPr>
    </w:p>
    <w:p w14:paraId="37E4C115" w14:textId="77777777" w:rsidR="00D041E3" w:rsidRDefault="00D041E3">
      <w:pPr>
        <w:tabs>
          <w:tab w:val="left" w:pos="1701"/>
        </w:tabs>
        <w:ind w:left="283" w:right="-283" w:hanging="283"/>
        <w:rPr>
          <w:lang w:val="en-GB"/>
        </w:rPr>
      </w:pPr>
    </w:p>
    <w:p w14:paraId="5DD02695" w14:textId="77777777" w:rsidR="00D041E3" w:rsidRDefault="00D041E3">
      <w:pPr>
        <w:pStyle w:val="berschrift5"/>
        <w:rPr>
          <w:lang w:val="en-GB"/>
        </w:rPr>
      </w:pPr>
      <w:r>
        <w:rPr>
          <w:lang w:val="en-GB"/>
        </w:rPr>
        <w:t>Description</w:t>
      </w:r>
    </w:p>
    <w:p w14:paraId="156507CF" w14:textId="77777777" w:rsidR="00D041E3" w:rsidRDefault="00D041E3">
      <w:pPr>
        <w:tabs>
          <w:tab w:val="left" w:pos="1701"/>
        </w:tabs>
        <w:ind w:right="-283"/>
        <w:rPr>
          <w:b/>
          <w:lang w:val="en-GB"/>
        </w:rPr>
      </w:pPr>
    </w:p>
    <w:p w14:paraId="5FE95655" w14:textId="77777777" w:rsidR="00D041E3" w:rsidRDefault="00D041E3">
      <w:pPr>
        <w:tabs>
          <w:tab w:val="left" w:pos="1701"/>
        </w:tabs>
        <w:ind w:right="-283"/>
        <w:rPr>
          <w:b/>
          <w:lang w:val="en-GB"/>
        </w:rPr>
      </w:pPr>
      <w:r>
        <w:rPr>
          <w:b/>
          <w:lang w:val="en-GB"/>
        </w:rPr>
        <w:t>Structure</w:t>
      </w:r>
    </w:p>
    <w:p w14:paraId="15A1D552" w14:textId="77777777" w:rsidR="00D041E3" w:rsidRDefault="00D041E3">
      <w:pPr>
        <w:tabs>
          <w:tab w:val="left" w:pos="1701"/>
        </w:tabs>
        <w:ind w:right="-283"/>
        <w:rPr>
          <w:lang w:val="en-GB"/>
        </w:rPr>
      </w:pPr>
      <w:r>
        <w:rPr>
          <w:lang w:val="en-GB"/>
        </w:rPr>
        <w:t xml:space="preserve">The build-in basket dispenser is made entirely of CNS 18/10 </w:t>
      </w:r>
      <w:r w:rsidR="0088485E">
        <w:rPr>
          <w:snapToGrid w:val="0"/>
          <w:lang w:val="en-GB"/>
        </w:rPr>
        <w:t xml:space="preserve">(AISI 304) </w:t>
      </w:r>
      <w:r>
        <w:rPr>
          <w:lang w:val="en-GB"/>
        </w:rPr>
        <w:t xml:space="preserve">with a specially ground matte surface finish (“microlised” surface). </w:t>
      </w:r>
    </w:p>
    <w:p w14:paraId="7C81677A" w14:textId="77777777" w:rsidR="00D041E3" w:rsidRDefault="00D041E3">
      <w:pPr>
        <w:tabs>
          <w:tab w:val="left" w:pos="1701"/>
        </w:tabs>
        <w:ind w:right="-283"/>
        <w:rPr>
          <w:lang w:val="en-GB"/>
        </w:rPr>
      </w:pPr>
      <w:r>
        <w:rPr>
          <w:lang w:val="en-GB"/>
        </w:rPr>
        <w:t xml:space="preserve">The dispenser has a single-walled body in a closed and compact design for installation from below. The base of the dispenser has an opening for cleaning the interior. The body is insulated to prevent heat loss. </w:t>
      </w:r>
    </w:p>
    <w:p w14:paraId="0B6BB879" w14:textId="77777777" w:rsidR="00D041E3" w:rsidRDefault="00D041E3">
      <w:pPr>
        <w:tabs>
          <w:tab w:val="left" w:pos="1701"/>
        </w:tabs>
        <w:ind w:right="-283"/>
        <w:rPr>
          <w:lang w:val="en-GB"/>
        </w:rPr>
      </w:pPr>
      <w:r>
        <w:rPr>
          <w:lang w:val="en-GB"/>
        </w:rPr>
        <w:t xml:space="preserve">The baskets are placed on a platform with all-round turned up edges that hold them in place. </w:t>
      </w:r>
    </w:p>
    <w:p w14:paraId="3E90A4E4" w14:textId="77777777" w:rsidR="00D041E3" w:rsidRDefault="00D041E3">
      <w:pPr>
        <w:tabs>
          <w:tab w:val="left" w:pos="1701"/>
        </w:tabs>
        <w:ind w:right="-283"/>
        <w:rPr>
          <w:lang w:val="en-GB"/>
        </w:rPr>
      </w:pPr>
      <w:r>
        <w:rPr>
          <w:lang w:val="en-GB"/>
        </w:rPr>
        <w:t>The platform is supported by tension springs. By hanging or unhanging individual springs, the serving height can be adjusted according to the weight of the objects stacked.</w:t>
      </w:r>
    </w:p>
    <w:p w14:paraId="4E129BBD" w14:textId="77777777" w:rsidR="00D041E3" w:rsidRDefault="00D041E3">
      <w:pPr>
        <w:tabs>
          <w:tab w:val="left" w:pos="1701"/>
        </w:tabs>
        <w:ind w:right="-283"/>
        <w:rPr>
          <w:lang w:val="en-GB"/>
        </w:rPr>
      </w:pPr>
      <w:r>
        <w:rPr>
          <w:lang w:val="en-GB"/>
        </w:rPr>
        <w:t>The temperature control allows for continuous setting of the forced-air convection heating.</w:t>
      </w:r>
    </w:p>
    <w:p w14:paraId="3AED847E" w14:textId="77777777" w:rsidR="00D041E3" w:rsidRDefault="00D041E3">
      <w:pPr>
        <w:tabs>
          <w:tab w:val="left" w:pos="1701"/>
        </w:tabs>
        <w:ind w:right="-283"/>
        <w:rPr>
          <w:lang w:val="en-GB"/>
        </w:rPr>
      </w:pPr>
    </w:p>
    <w:p w14:paraId="45009FA7" w14:textId="77777777" w:rsidR="00D041E3" w:rsidRDefault="00D041E3">
      <w:pPr>
        <w:pStyle w:val="berschrift3"/>
        <w:tabs>
          <w:tab w:val="clear" w:pos="1701"/>
        </w:tabs>
        <w:ind w:right="-283"/>
        <w:rPr>
          <w:lang w:val="en-GB"/>
        </w:rPr>
      </w:pPr>
    </w:p>
    <w:p w14:paraId="43F9A741" w14:textId="77777777" w:rsidR="00D041E3" w:rsidRDefault="00D041E3">
      <w:pPr>
        <w:pStyle w:val="berschrift3"/>
        <w:tabs>
          <w:tab w:val="clear" w:pos="1701"/>
        </w:tabs>
        <w:ind w:right="-283"/>
        <w:rPr>
          <w:lang w:val="en-GB"/>
        </w:rPr>
      </w:pPr>
      <w:r>
        <w:rPr>
          <w:lang w:val="en-GB"/>
        </w:rPr>
        <w:t>Accessories / options</w:t>
      </w:r>
    </w:p>
    <w:p w14:paraId="5B923D6E" w14:textId="77777777" w:rsidR="00D041E3" w:rsidRDefault="00D041E3">
      <w:pPr>
        <w:rPr>
          <w:lang w:val="en-GB"/>
        </w:rPr>
      </w:pPr>
    </w:p>
    <w:p w14:paraId="144B967B" w14:textId="77777777" w:rsidR="00D041E3" w:rsidRDefault="00D041E3">
      <w:pPr>
        <w:numPr>
          <w:ilvl w:val="0"/>
          <w:numId w:val="18"/>
        </w:numPr>
        <w:ind w:right="-283"/>
        <w:rPr>
          <w:lang w:val="en-GB"/>
        </w:rPr>
      </w:pPr>
      <w:r>
        <w:rPr>
          <w:lang w:val="en-GB"/>
        </w:rPr>
        <w:t>steel wire baskets, plastic-coated</w:t>
      </w:r>
    </w:p>
    <w:p w14:paraId="32D8A747" w14:textId="77777777" w:rsidR="00D041E3" w:rsidRDefault="00D041E3">
      <w:pPr>
        <w:ind w:left="360" w:right="-283"/>
        <w:rPr>
          <w:lang w:val="en-GB"/>
        </w:rPr>
      </w:pPr>
      <w:r>
        <w:rPr>
          <w:lang w:val="en-GB"/>
        </w:rPr>
        <w:t>500 x 500 x 75 mm or 500 x 500 x 115 mm</w:t>
      </w:r>
    </w:p>
    <w:p w14:paraId="3C962A48" w14:textId="77777777" w:rsidR="00D041E3" w:rsidRDefault="00D041E3">
      <w:pPr>
        <w:numPr>
          <w:ilvl w:val="0"/>
          <w:numId w:val="21"/>
        </w:numPr>
        <w:ind w:right="-283"/>
        <w:rPr>
          <w:lang w:val="en-GB"/>
        </w:rPr>
      </w:pPr>
      <w:r>
        <w:rPr>
          <w:lang w:val="en-GB"/>
        </w:rPr>
        <w:t>stainless steel baskets</w:t>
      </w:r>
    </w:p>
    <w:p w14:paraId="67E0DDAD" w14:textId="77777777" w:rsidR="00D041E3" w:rsidRDefault="00D041E3">
      <w:pPr>
        <w:ind w:left="360" w:right="-283"/>
        <w:rPr>
          <w:lang w:val="en-GB"/>
        </w:rPr>
      </w:pPr>
      <w:r>
        <w:rPr>
          <w:lang w:val="en-GB"/>
        </w:rPr>
        <w:t>500 x 500 x 75 mm or 500 x 500 x 115 mm</w:t>
      </w:r>
    </w:p>
    <w:p w14:paraId="38A527AA" w14:textId="77777777" w:rsidR="00D041E3" w:rsidRDefault="00D041E3">
      <w:pPr>
        <w:numPr>
          <w:ilvl w:val="0"/>
          <w:numId w:val="22"/>
        </w:numPr>
        <w:ind w:right="-283"/>
        <w:rPr>
          <w:lang w:val="en-GB"/>
        </w:rPr>
      </w:pPr>
      <w:r>
        <w:rPr>
          <w:lang w:val="en-GB"/>
        </w:rPr>
        <w:t>coloured panelling</w:t>
      </w:r>
    </w:p>
    <w:p w14:paraId="32EF7B3A" w14:textId="77777777" w:rsidR="00D041E3" w:rsidRDefault="00D041E3">
      <w:pPr>
        <w:numPr>
          <w:ilvl w:val="0"/>
          <w:numId w:val="22"/>
        </w:numPr>
        <w:ind w:right="-283"/>
        <w:rPr>
          <w:lang w:val="en-GB"/>
        </w:rPr>
      </w:pPr>
      <w:r>
        <w:rPr>
          <w:lang w:val="en-GB"/>
        </w:rPr>
        <w:t>installation from above</w:t>
      </w:r>
    </w:p>
    <w:p w14:paraId="28572B13" w14:textId="77777777" w:rsidR="00D041E3" w:rsidRDefault="00D041E3">
      <w:pPr>
        <w:numPr>
          <w:ilvl w:val="0"/>
          <w:numId w:val="18"/>
        </w:numPr>
        <w:ind w:right="-283"/>
        <w:rPr>
          <w:lang w:val="en-GB"/>
        </w:rPr>
      </w:pPr>
      <w:r>
        <w:rPr>
          <w:lang w:val="en-GB"/>
        </w:rPr>
        <w:t>for other castor variations, please refer to our general price list</w:t>
      </w:r>
    </w:p>
    <w:p w14:paraId="331C4AED" w14:textId="77777777" w:rsidR="00D041E3" w:rsidRDefault="00D041E3">
      <w:pPr>
        <w:ind w:right="-283"/>
        <w:rPr>
          <w:lang w:val="en-GB"/>
        </w:rPr>
      </w:pPr>
    </w:p>
    <w:p w14:paraId="5F732376" w14:textId="77777777" w:rsidR="00D041E3" w:rsidRDefault="00D041E3">
      <w:pPr>
        <w:ind w:right="-283"/>
        <w:rPr>
          <w:lang w:val="en-GB"/>
        </w:rPr>
      </w:pPr>
    </w:p>
    <w:p w14:paraId="5F245D00" w14:textId="77777777" w:rsidR="00D041E3" w:rsidRDefault="00D041E3">
      <w:pPr>
        <w:tabs>
          <w:tab w:val="left" w:pos="1701"/>
        </w:tabs>
        <w:ind w:right="-283"/>
        <w:rPr>
          <w:b/>
          <w:lang w:val="en-GB"/>
        </w:rPr>
      </w:pPr>
      <w:r>
        <w:rPr>
          <w:b/>
          <w:lang w:val="en-GB"/>
        </w:rPr>
        <w:t>Technical data</w:t>
      </w:r>
    </w:p>
    <w:p w14:paraId="1110C1DD" w14:textId="77777777" w:rsidR="00D041E3" w:rsidRDefault="00D041E3">
      <w:pPr>
        <w:tabs>
          <w:tab w:val="left" w:pos="1701"/>
        </w:tabs>
        <w:ind w:right="-283"/>
        <w:rPr>
          <w:lang w:val="en-GB"/>
        </w:rPr>
      </w:pPr>
    </w:p>
    <w:p w14:paraId="4AE9EE3C" w14:textId="77777777" w:rsidR="00D041E3" w:rsidRDefault="00D041E3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  <w:rPr>
          <w:lang w:val="en-GB"/>
        </w:rPr>
      </w:pPr>
      <w:r>
        <w:rPr>
          <w:lang w:val="en-GB"/>
        </w:rPr>
        <w:t>Material:</w:t>
      </w:r>
      <w:r>
        <w:rPr>
          <w:lang w:val="en-GB"/>
        </w:rPr>
        <w:tab/>
      </w:r>
      <w:r>
        <w:rPr>
          <w:lang w:val="en-GB"/>
        </w:rPr>
        <w:tab/>
        <w:t>CNS 18/10</w:t>
      </w:r>
      <w:r w:rsidR="0088485E">
        <w:rPr>
          <w:lang w:val="en-GB"/>
        </w:rPr>
        <w:t xml:space="preserve"> </w:t>
      </w:r>
      <w:r w:rsidR="0088485E">
        <w:rPr>
          <w:snapToGrid w:val="0"/>
          <w:lang w:val="en-GB"/>
        </w:rPr>
        <w:t>(AISI 304)</w:t>
      </w:r>
    </w:p>
    <w:p w14:paraId="0B65616C" w14:textId="77777777" w:rsidR="00D041E3" w:rsidRDefault="00D041E3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62.5 kg</w:t>
      </w:r>
    </w:p>
    <w:p w14:paraId="4B5715BF" w14:textId="77777777" w:rsidR="00D041E3" w:rsidRPr="0088485E" w:rsidRDefault="00D041E3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 w:rsidRPr="0088485E">
        <w:rPr>
          <w:lang w:val="en-GB"/>
        </w:rPr>
        <w:t>Interior dims.:</w:t>
      </w:r>
      <w:r w:rsidRPr="0088485E">
        <w:rPr>
          <w:lang w:val="en-GB"/>
        </w:rPr>
        <w:tab/>
      </w:r>
      <w:r w:rsidRPr="0088485E">
        <w:rPr>
          <w:lang w:val="en-GB"/>
        </w:rPr>
        <w:tab/>
        <w:t>520 x 520 mm</w:t>
      </w:r>
    </w:p>
    <w:p w14:paraId="66EA0BFD" w14:textId="77777777" w:rsidR="00D041E3" w:rsidRDefault="00D041E3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>Capacity:</w:t>
      </w:r>
      <w:r>
        <w:rPr>
          <w:lang w:val="en-GB"/>
        </w:rPr>
        <w:tab/>
      </w:r>
      <w:r>
        <w:rPr>
          <w:lang w:val="en-GB"/>
        </w:rPr>
        <w:tab/>
        <w:t>6 baskets, each 115 mm high,</w:t>
      </w:r>
    </w:p>
    <w:p w14:paraId="3BDACD51" w14:textId="77777777" w:rsidR="00D041E3" w:rsidRDefault="00D041E3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 w:rsidR="00040F4E">
        <w:rPr>
          <w:lang w:val="en-GB"/>
        </w:rPr>
        <w:t>9</w:t>
      </w:r>
      <w:r>
        <w:rPr>
          <w:lang w:val="en-GB"/>
        </w:rPr>
        <w:t xml:space="preserve"> baskets, each 75 mm high</w:t>
      </w:r>
    </w:p>
    <w:p w14:paraId="54035F30" w14:textId="77777777" w:rsidR="00D041E3" w:rsidRDefault="00D041E3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</w:p>
    <w:p w14:paraId="20678836" w14:textId="77777777" w:rsidR="00F05BE0" w:rsidRDefault="00F05BE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</w:p>
    <w:p w14:paraId="3EE135F1" w14:textId="77777777" w:rsidR="00D041E3" w:rsidRDefault="00F05BE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>Stacking height:</w:t>
      </w:r>
      <w:r w:rsidR="00D041E3">
        <w:rPr>
          <w:lang w:val="en-GB"/>
        </w:rPr>
        <w:tab/>
      </w:r>
      <w:r w:rsidR="00D041E3">
        <w:rPr>
          <w:lang w:val="en-GB"/>
        </w:rPr>
        <w:tab/>
      </w:r>
      <w:r w:rsidR="00963A81">
        <w:rPr>
          <w:lang w:val="en-GB"/>
        </w:rPr>
        <w:t>540</w:t>
      </w:r>
      <w:r w:rsidR="00D041E3">
        <w:rPr>
          <w:lang w:val="en-GB"/>
        </w:rPr>
        <w:t xml:space="preserve"> mm</w:t>
      </w:r>
    </w:p>
    <w:p w14:paraId="60DF2C79" w14:textId="77777777" w:rsidR="00D041E3" w:rsidRDefault="00D041E3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lastRenderedPageBreak/>
        <w:t>Interior:</w:t>
      </w:r>
      <w:r>
        <w:rPr>
          <w:lang w:val="en-GB"/>
        </w:rPr>
        <w:tab/>
      </w:r>
      <w:r>
        <w:rPr>
          <w:lang w:val="en-GB"/>
        </w:rPr>
        <w:tab/>
        <w:t>temperature adjustable from</w:t>
      </w:r>
      <w:r>
        <w:rPr>
          <w:lang w:val="en-GB"/>
        </w:rPr>
        <w:br/>
      </w:r>
      <w:r>
        <w:rPr>
          <w:lang w:val="en-GB"/>
        </w:rPr>
        <w:tab/>
      </w:r>
      <w:r>
        <w:rPr>
          <w:lang w:val="en-GB"/>
        </w:rPr>
        <w:tab/>
        <w:t>+30°C to +110°C</w:t>
      </w:r>
    </w:p>
    <w:p w14:paraId="6CBA1A8F" w14:textId="77777777" w:rsidR="00D041E3" w:rsidRDefault="00D041E3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>Voltage / wattage:</w:t>
      </w:r>
      <w:r>
        <w:rPr>
          <w:lang w:val="en-GB"/>
        </w:rPr>
        <w:tab/>
      </w:r>
      <w:r>
        <w:rPr>
          <w:lang w:val="en-GB"/>
        </w:rPr>
        <w:tab/>
        <w:t>220-240V / 50Hz / 1.8kW</w:t>
      </w:r>
    </w:p>
    <w:p w14:paraId="3A99E2C6" w14:textId="77777777" w:rsidR="00A266C6" w:rsidRDefault="00A266C6" w:rsidP="00A266C6">
      <w:pPr>
        <w:pStyle w:val="Kopfzeile"/>
        <w:tabs>
          <w:tab w:val="left" w:pos="1985"/>
          <w:tab w:val="left" w:pos="2552"/>
          <w:tab w:val="left" w:pos="2977"/>
          <w:tab w:val="left" w:pos="3402"/>
        </w:tabs>
        <w:ind w:left="2550" w:right="-283" w:hanging="2550"/>
        <w:rPr>
          <w:szCs w:val="24"/>
          <w:lang w:val="en-GB"/>
        </w:rPr>
      </w:pPr>
      <w:r>
        <w:rPr>
          <w:szCs w:val="24"/>
          <w:lang w:val="en-GB"/>
        </w:rPr>
        <w:t>Emissions:</w:t>
      </w:r>
      <w:r>
        <w:rPr>
          <w:szCs w:val="24"/>
          <w:lang w:val="en-GB"/>
        </w:rPr>
        <w:tab/>
      </w:r>
      <w:r>
        <w:rPr>
          <w:szCs w:val="24"/>
          <w:lang w:val="en-GB"/>
        </w:rPr>
        <w:tab/>
        <w:t>The workplace-specific noise level of the unit is less than 70 dB(A)</w:t>
      </w:r>
    </w:p>
    <w:p w14:paraId="3C9DA577" w14:textId="77777777" w:rsidR="00A266C6" w:rsidRDefault="00A266C6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</w:p>
    <w:p w14:paraId="06E1906A" w14:textId="77777777" w:rsidR="00D041E3" w:rsidRDefault="00D041E3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</w:p>
    <w:p w14:paraId="166DDF3E" w14:textId="77777777" w:rsidR="00D041E3" w:rsidRDefault="00D041E3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</w:p>
    <w:p w14:paraId="101A11DC" w14:textId="77777777" w:rsidR="00D041E3" w:rsidRDefault="00D041E3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  <w:r>
        <w:rPr>
          <w:lang w:val="en-GB"/>
        </w:rPr>
        <w:t>Special features</w:t>
      </w:r>
    </w:p>
    <w:p w14:paraId="532BF193" w14:textId="77777777" w:rsidR="00D041E3" w:rsidRDefault="00D041E3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</w:p>
    <w:p w14:paraId="57DF6746" w14:textId="77777777" w:rsidR="00D041E3" w:rsidRDefault="00D041E3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  <w:r>
        <w:rPr>
          <w:lang w:val="en-GB"/>
        </w:rPr>
        <w:t>protected against splash and jet water (IPX 5)</w:t>
      </w:r>
    </w:p>
    <w:p w14:paraId="3089BE39" w14:textId="77777777" w:rsidR="00D041E3" w:rsidRDefault="00D041E3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  <w:r>
        <w:rPr>
          <w:lang w:val="en-GB"/>
        </w:rPr>
        <w:t>adjustable spring tension</w:t>
      </w:r>
    </w:p>
    <w:p w14:paraId="2F5369B9" w14:textId="77777777" w:rsidR="00D041E3" w:rsidRDefault="00D041E3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  <w:r>
        <w:rPr>
          <w:lang w:val="en-GB"/>
        </w:rPr>
        <w:t>homogenous heat distribution due to forced-air convection heating</w:t>
      </w:r>
    </w:p>
    <w:p w14:paraId="2E0BAFF5" w14:textId="77777777" w:rsidR="00D041E3" w:rsidRDefault="00D041E3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  <w:r>
        <w:rPr>
          <w:lang w:val="en-GB"/>
        </w:rPr>
        <w:t>complies with DIN 18665, Part 6</w:t>
      </w:r>
    </w:p>
    <w:p w14:paraId="116A0400" w14:textId="77777777" w:rsidR="00D041E3" w:rsidRDefault="00D041E3">
      <w:pPr>
        <w:tabs>
          <w:tab w:val="left" w:pos="1701"/>
        </w:tabs>
        <w:ind w:right="-283"/>
        <w:rPr>
          <w:lang w:val="en-GB"/>
        </w:rPr>
      </w:pPr>
    </w:p>
    <w:p w14:paraId="2B283E1B" w14:textId="77777777" w:rsidR="00D041E3" w:rsidRDefault="00D041E3">
      <w:pPr>
        <w:tabs>
          <w:tab w:val="left" w:pos="1701"/>
        </w:tabs>
        <w:ind w:right="-283"/>
        <w:rPr>
          <w:lang w:val="en-GB"/>
        </w:rPr>
      </w:pPr>
    </w:p>
    <w:p w14:paraId="41E35DF0" w14:textId="77777777" w:rsidR="00D041E3" w:rsidRDefault="00D041E3">
      <w:pPr>
        <w:tabs>
          <w:tab w:val="left" w:pos="1701"/>
        </w:tabs>
        <w:ind w:right="-283"/>
        <w:rPr>
          <w:b/>
          <w:lang w:val="en-GB"/>
        </w:rPr>
      </w:pPr>
      <w:r>
        <w:rPr>
          <w:b/>
          <w:lang w:val="en-GB"/>
        </w:rPr>
        <w:t>Make</w:t>
      </w:r>
    </w:p>
    <w:p w14:paraId="4A9788A5" w14:textId="77777777" w:rsidR="00D041E3" w:rsidRDefault="00D041E3">
      <w:pPr>
        <w:tabs>
          <w:tab w:val="left" w:pos="1701"/>
        </w:tabs>
        <w:ind w:right="-283"/>
        <w:rPr>
          <w:lang w:val="en-GB"/>
        </w:rPr>
      </w:pPr>
    </w:p>
    <w:p w14:paraId="3261EE38" w14:textId="77777777" w:rsidR="00D041E3" w:rsidRDefault="00D041E3">
      <w:pPr>
        <w:tabs>
          <w:tab w:val="left" w:pos="1701"/>
          <w:tab w:val="left" w:pos="2835"/>
          <w:tab w:val="left" w:pos="3402"/>
        </w:tabs>
        <w:ind w:right="-283"/>
        <w:rPr>
          <w:lang w:val="en-GB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="001051F0" w:rsidRPr="001051F0">
        <w:rPr>
          <w:lang w:val="en-GB"/>
        </w:rPr>
        <w:t>B.PRO</w:t>
      </w:r>
    </w:p>
    <w:p w14:paraId="71FCB0BC" w14:textId="77777777" w:rsidR="00D041E3" w:rsidRDefault="00D041E3">
      <w:pPr>
        <w:tabs>
          <w:tab w:val="left" w:pos="1701"/>
          <w:tab w:val="left" w:pos="2552"/>
          <w:tab w:val="left" w:pos="2835"/>
          <w:tab w:val="left" w:pos="3402"/>
        </w:tabs>
        <w:ind w:right="-283"/>
        <w:rPr>
          <w:lang w:val="en-GB"/>
        </w:rPr>
      </w:pPr>
      <w:r>
        <w:rPr>
          <w:lang w:val="en-GB"/>
        </w:rPr>
        <w:t>Model: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CEBH 50/ 50</w:t>
      </w:r>
    </w:p>
    <w:p w14:paraId="061506B3" w14:textId="77777777" w:rsidR="00D041E3" w:rsidRDefault="00D041E3">
      <w:pPr>
        <w:tabs>
          <w:tab w:val="left" w:pos="1701"/>
          <w:tab w:val="left" w:pos="2552"/>
          <w:tab w:val="left" w:pos="2835"/>
          <w:tab w:val="left" w:pos="3402"/>
        </w:tabs>
        <w:ind w:right="-283"/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="001051F0" w:rsidRPr="001051F0">
        <w:rPr>
          <w:lang w:val="en-GB"/>
        </w:rPr>
        <w:t>B.PRO INMOTION</w:t>
      </w:r>
    </w:p>
    <w:p w14:paraId="6FAEB1CE" w14:textId="77777777" w:rsidR="00D041E3" w:rsidRDefault="00D041E3">
      <w:pPr>
        <w:tabs>
          <w:tab w:val="left" w:pos="1701"/>
          <w:tab w:val="left" w:pos="2835"/>
          <w:tab w:val="left" w:pos="3402"/>
        </w:tabs>
        <w:ind w:right="-283"/>
        <w:rPr>
          <w:lang w:val="en-GB"/>
        </w:rPr>
      </w:pPr>
      <w:r>
        <w:rPr>
          <w:lang w:val="en-GB"/>
        </w:rPr>
        <w:t>Order No.: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572 206</w:t>
      </w:r>
    </w:p>
    <w:p w14:paraId="1BE80F32" w14:textId="77777777" w:rsidR="00D041E3" w:rsidRDefault="00D041E3">
      <w:pPr>
        <w:rPr>
          <w:lang w:val="en-GB"/>
        </w:rPr>
      </w:pPr>
    </w:p>
    <w:p w14:paraId="309B9F3F" w14:textId="77777777" w:rsidR="00D041E3" w:rsidRDefault="00D041E3">
      <w:pPr>
        <w:rPr>
          <w:lang w:val="en-GB"/>
        </w:rPr>
      </w:pPr>
    </w:p>
    <w:sectPr w:rsidR="00D041E3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0FF91" w14:textId="77777777" w:rsidR="005C287D" w:rsidRDefault="005C287D">
      <w:r>
        <w:separator/>
      </w:r>
    </w:p>
  </w:endnote>
  <w:endnote w:type="continuationSeparator" w:id="0">
    <w:p w14:paraId="581AA865" w14:textId="77777777" w:rsidR="005C287D" w:rsidRDefault="005C2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99686" w14:textId="77777777" w:rsidR="00D041E3" w:rsidRDefault="00D041E3">
    <w:pPr>
      <w:pStyle w:val="Fuzeile"/>
      <w:rPr>
        <w:sz w:val="16"/>
      </w:rPr>
    </w:pPr>
    <w:r>
      <w:rPr>
        <w:sz w:val="16"/>
      </w:rPr>
      <w:t xml:space="preserve">LV-Text CEBH 50/ 50 - Version </w:t>
    </w:r>
    <w:r w:rsidR="00D61F21">
      <w:rPr>
        <w:sz w:val="16"/>
      </w:rPr>
      <w:t>6</w:t>
    </w:r>
    <w:r>
      <w:rPr>
        <w:sz w:val="16"/>
      </w:rPr>
      <w:t>.0</w:t>
    </w:r>
    <w:r w:rsidR="00D61F21">
      <w:rPr>
        <w:sz w:val="16"/>
      </w:rPr>
      <w:t xml:space="preserve"> </w:t>
    </w:r>
    <w:r>
      <w:rPr>
        <w:sz w:val="16"/>
      </w:rPr>
      <w:t xml:space="preserve">/ </w:t>
    </w:r>
    <w:r w:rsidR="00D61F21">
      <w:rPr>
        <w:sz w:val="16"/>
      </w:rPr>
      <w:t>J. Scheeder</w:t>
    </w:r>
    <w:r w:rsidR="0024527C">
      <w:rPr>
        <w:sz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9028F" w14:textId="77777777" w:rsidR="005C287D" w:rsidRDefault="005C287D">
      <w:r>
        <w:separator/>
      </w:r>
    </w:p>
  </w:footnote>
  <w:footnote w:type="continuationSeparator" w:id="0">
    <w:p w14:paraId="578D0434" w14:textId="77777777" w:rsidR="005C287D" w:rsidRDefault="005C28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76A643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4F031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196655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5"/>
  </w:num>
  <w:num w:numId="5">
    <w:abstractNumId w:val="20"/>
  </w:num>
  <w:num w:numId="6">
    <w:abstractNumId w:val="0"/>
  </w:num>
  <w:num w:numId="7">
    <w:abstractNumId w:val="2"/>
  </w:num>
  <w:num w:numId="8">
    <w:abstractNumId w:val="17"/>
  </w:num>
  <w:num w:numId="9">
    <w:abstractNumId w:val="6"/>
  </w:num>
  <w:num w:numId="10">
    <w:abstractNumId w:val="7"/>
  </w:num>
  <w:num w:numId="11">
    <w:abstractNumId w:val="18"/>
  </w:num>
  <w:num w:numId="12">
    <w:abstractNumId w:val="21"/>
  </w:num>
  <w:num w:numId="13">
    <w:abstractNumId w:val="1"/>
  </w:num>
  <w:num w:numId="14">
    <w:abstractNumId w:val="15"/>
  </w:num>
  <w:num w:numId="15">
    <w:abstractNumId w:val="3"/>
  </w:num>
  <w:num w:numId="16">
    <w:abstractNumId w:val="13"/>
  </w:num>
  <w:num w:numId="17">
    <w:abstractNumId w:val="11"/>
  </w:num>
  <w:num w:numId="18">
    <w:abstractNumId w:val="14"/>
  </w:num>
  <w:num w:numId="19">
    <w:abstractNumId w:val="8"/>
  </w:num>
  <w:num w:numId="20">
    <w:abstractNumId w:val="19"/>
  </w:num>
  <w:num w:numId="21">
    <w:abstractNumId w:val="16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8485E"/>
    <w:rsid w:val="00040F4E"/>
    <w:rsid w:val="000A6F7D"/>
    <w:rsid w:val="001051F0"/>
    <w:rsid w:val="00210908"/>
    <w:rsid w:val="0024527C"/>
    <w:rsid w:val="003A54C2"/>
    <w:rsid w:val="004B4F4D"/>
    <w:rsid w:val="005C287D"/>
    <w:rsid w:val="00760655"/>
    <w:rsid w:val="0088485E"/>
    <w:rsid w:val="00911925"/>
    <w:rsid w:val="00963A81"/>
    <w:rsid w:val="00A266C6"/>
    <w:rsid w:val="00AD6B9F"/>
    <w:rsid w:val="00D041E3"/>
    <w:rsid w:val="00D61F21"/>
    <w:rsid w:val="00E94A4B"/>
    <w:rsid w:val="00F05BE0"/>
    <w:rsid w:val="00F20BB5"/>
    <w:rsid w:val="00F476C9"/>
    <w:rsid w:val="00F62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6E64866F"/>
  <w15:chartTrackingRefBased/>
  <w15:docId w15:val="{E8371B58-DA08-4316-99FD-8FBFE5EBB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1701"/>
      </w:tabs>
      <w:ind w:right="-283"/>
      <w:outlineLvl w:val="4"/>
    </w:pPr>
    <w:rPr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vertAlign w:val="sub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7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243</Words>
  <Characters>1532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DayWorker S.</cp:lastModifiedBy>
  <cp:revision>2</cp:revision>
  <cp:lastPrinted>2002-10-31T10:36:00Z</cp:lastPrinted>
  <dcterms:created xsi:type="dcterms:W3CDTF">2021-09-25T14:43:00Z</dcterms:created>
  <dcterms:modified xsi:type="dcterms:W3CDTF">2021-09-25T14:43:00Z</dcterms:modified>
</cp:coreProperties>
</file>